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10.png" ContentType="image/png"/>
  <Override PartName="/word/media/image5.png" ContentType="image/png"/>
  <Override PartName="/word/media/image11.png" ContentType="image/png"/>
  <Override PartName="/word/media/image6.png" ContentType="image/png"/>
  <Override PartName="/word/media/image7.png" ContentType="image/png"/>
  <Override PartName="/word/media/image12.png" ContentType="image/png"/>
  <Override PartName="/word/media/image8.png" ContentType="image/png"/>
  <Override PartName="/word/media/image13.png" ContentType="image/png"/>
  <Override PartName="/word/media/image9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start"/>
        <w:rPr/>
      </w:pPr>
      <w:r>
        <w:rPr/>
        <w:t>МИНИСТЕРСТВО НА ОБРАЗОВАНИЕТО И НАУКАТА</w:t>
      </w:r>
    </w:p>
    <w:p>
      <w:pPr>
        <w:pStyle w:val="Normal"/>
        <w:bidi w:val="0"/>
        <w:ind w:hanging="0" w:start="0" w:end="0"/>
        <w:jc w:val="start"/>
        <w:rPr/>
      </w:pPr>
      <w:r>
        <w:rPr/>
        <w:t>НАЦИОНАЛЕН ДВОРЕЦ НА ДЕЦАТА</w:t>
      </w:r>
    </w:p>
    <w:p>
      <w:pPr>
        <w:pStyle w:val="Normal"/>
        <w:bidi w:val="0"/>
        <w:ind w:hanging="0" w:start="0" w:end="0"/>
        <w:jc w:val="start"/>
        <w:rPr/>
      </w:pPr>
      <w:r>
        <w:rPr/>
        <w:t>ОБЩИНА КАЗАНЛЪК</w:t>
      </w:r>
    </w:p>
    <w:p>
      <w:pPr>
        <w:pStyle w:val="Normal"/>
        <w:bidi w:val="0"/>
        <w:ind w:hanging="0" w:start="0" w:end="0"/>
        <w:jc w:val="start"/>
        <w:rPr/>
      </w:pPr>
      <w:r>
        <w:rPr/>
        <w:t>ОБЩИНСКИ ДЕТСКИ КОМПЛЕКС ”СВ.ИВАН РИЛСКИ” КАЗАНЛЪК</w:t>
      </w:r>
    </w:p>
    <w:p>
      <w:pPr>
        <w:pStyle w:val="Normal"/>
        <w:bidi w:val="0"/>
        <w:ind w:hanging="0" w:start="0" w:end="0"/>
        <w:jc w:val="start"/>
        <w:rPr/>
      </w:pPr>
      <w:r>
        <w:rPr/>
        <w:t>НАЦИОНАЛЕН БАЛЕТЕН КОНКУРС</w:t>
      </w:r>
    </w:p>
    <w:p>
      <w:pPr>
        <w:pStyle w:val="Normal"/>
        <w:bidi w:val="0"/>
        <w:ind w:hanging="0" w:start="0" w:end="0"/>
        <w:jc w:val="start"/>
        <w:rPr/>
      </w:pPr>
      <w:r>
        <w:rPr/>
        <w:t>за купа “БЪЛГАРСКА РОЗА”</w:t>
      </w:r>
    </w:p>
    <w:p>
      <w:pPr>
        <w:pStyle w:val="Normal"/>
        <w:bidi w:val="0"/>
        <w:ind w:hanging="0" w:start="0" w:end="0"/>
        <w:jc w:val="start"/>
        <w:rPr/>
      </w:pPr>
      <w:r>
        <w:rPr/>
        <w:t>май 2024 ГОДИНА</w:t>
      </w:r>
    </w:p>
    <w:p>
      <w:pPr>
        <w:pStyle w:val="Normal"/>
        <w:bidi w:val="0"/>
        <w:ind w:hanging="0" w:start="0" w:end="0"/>
        <w:jc w:val="start"/>
        <w:rPr/>
      </w:pPr>
      <w:r>
        <w:rPr/>
        <w:t>Конкурсът има за цел да даде шанс за изява на значителен брой деца и млади хора, да допринесе за повишаване на мотивацията им – да се занимават с конструктивна творческа дейност в съвременното танцово изкуство, като превантивна мярка в борбата срещу порочните зависимости (цигари, алкохол, наркотици и др.) и агресията. Конкурсът има за задача да подпомогне и стимулира техническата и изпълнителска изява на младите балетни таланти, като отчита постиженията им в класическия, характерния и модерния танц, както и тенденциите в тяхното развитие. Мероприятието е отворено за всички Детски комплекси , Центрове за подкрепа за личностно развитие ,Читалища, Младежки и студентски домове, училища и детски градини, частни школи, студия, клубове и групи, развиващи балетното изкуство и популяризиращи танцовите стилове и техники.</w:t>
      </w:r>
    </w:p>
    <w:p>
      <w:pPr>
        <w:pStyle w:val="Normal"/>
        <w:bidi w:val="0"/>
        <w:ind w:hanging="0" w:start="0" w:end="0"/>
        <w:jc w:val="start"/>
        <w:rPr/>
      </w:pPr>
      <w:r>
        <w:rPr/>
        <w:t>РЕГЛАМЕНТ ЗА УЧАСТИЕ: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1" name="Image1" descr="" title="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1. Програмата (репертоар) на всеки колектив може да включва до 6 солови и до 6 групови изпълнения или по 3 общи танца с продължителност до 9 минути във всяка от следните танцови направления:</w:t>
      </w:r>
    </w:p>
    <w:p>
      <w:pPr>
        <w:pStyle w:val="Normal"/>
        <w:bidi w:val="0"/>
        <w:ind w:hanging="0" w:start="0" w:end="0"/>
        <w:jc w:val="start"/>
        <w:rPr/>
      </w:pPr>
      <w:r>
        <w:rPr/>
        <w:t>Направление 1: Класически танц ;</w:t>
      </w:r>
    </w:p>
    <w:p>
      <w:pPr>
        <w:pStyle w:val="Normal"/>
        <w:bidi w:val="0"/>
        <w:ind w:hanging="0" w:start="0" w:end="0"/>
        <w:jc w:val="start"/>
        <w:rPr/>
      </w:pPr>
      <w:r>
        <w:rPr/>
        <w:t>Направление 2: Характерни танци (танци на народите, без бълг. народни танци) ;</w:t>
      </w:r>
    </w:p>
    <w:p>
      <w:pPr>
        <w:pStyle w:val="Normal"/>
        <w:bidi w:val="0"/>
        <w:ind w:hanging="0" w:start="0" w:end="0"/>
        <w:jc w:val="start"/>
        <w:rPr/>
      </w:pPr>
      <w:r>
        <w:rPr/>
        <w:t>Направление 3: Съвременни танци.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2" name="Image2" descr="" title="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 title="🩰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2. Колективите могат да участват във всяко танцово направление по отделно, като представят по два танца в солово изпълнение, един дует, един танц в група от 3 до 7 и/или един танц във формация за всяка възрастова група.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3" name="Image3" descr="" title="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 title="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3. Няколко състава с един ръководител, както и състав с двама ръководители, могат да представят общо до 14 танца.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4" name="Image4" descr="" title="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 title="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4. Соловите изпълнения се разделят на две категории – професионални училища и школи. Учениците от училищата трябва да изпълнят по 2 класически вариации и/или по една от характерни и съвременни танци, а от школите – по 1 изпълнение от всички направления.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5" name="Image5" descr="" title="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 title="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5. Ученици от професионални танцови училища нямат право да се явяват от името на школи или състави като индивидуални участници. При некоректно подадени данни, изпълненията им няма да бъдат класирани.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6" name="Image6" descr="" title="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 title="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6. Награждавани танци от предходни издания нямат право да се заявяват.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7" name="Image7" descr="" title="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 title="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7. Не се допускат за участие мини спектакли, балетни постановки, танцови драматизации и приказки!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8" name="Image8" descr="" title="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 title="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8. Заявки за участие от педагози без професионална балетна квалификация от училища без изучаване на хореография, ще бъдат допускани до конкурсната програма след предварителна селекция.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9" name="Image9" descr="" title="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 title="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52400" cy="152400"/>
            <wp:effectExtent l="0" t="0" r="0" b="0"/>
            <wp:docPr id="10" name="Image10" descr="" title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 title="➡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9. За регистрация се използва гугъл формуляр :</w:t>
      </w:r>
    </w:p>
    <w:p>
      <w:pPr>
        <w:pStyle w:val="Normal"/>
        <w:bidi w:val="0"/>
        <w:ind w:hanging="0" w:start="0" w:end="0"/>
        <w:jc w:val="start"/>
        <w:rPr/>
      </w:pPr>
      <w:r>
        <w:rPr/>
        <w:t xml:space="preserve">- </w:t>
      </w:r>
      <w:hyperlink r:id="rId12" w:tgtFrame="_blank">
        <w:r>
          <w:rPr>
            <w:rStyle w:val="Hyperlink"/>
          </w:rPr>
          <w:t>https://forms.gle/VHoBocAogQjqcE6x6</w:t>
        </w:r>
      </w:hyperlink>
      <w:r>
        <w:rPr/>
        <w:t xml:space="preserve"> - за школи, клубове, състави ;</w:t>
      </w:r>
    </w:p>
    <w:p>
      <w:pPr>
        <w:pStyle w:val="Normal"/>
        <w:bidi w:val="0"/>
        <w:ind w:hanging="0" w:start="0" w:end="0"/>
        <w:jc w:val="start"/>
        <w:rPr/>
      </w:pPr>
      <w:r>
        <w:rPr/>
        <w:t xml:space="preserve">- </w:t>
      </w:r>
      <w:hyperlink r:id="rId13" w:tgtFrame="_blank">
        <w:r>
          <w:rPr>
            <w:rStyle w:val="Hyperlink"/>
          </w:rPr>
          <w:t>https://forms.gle/tM2aURvTfwYSNeGY9</w:t>
        </w:r>
      </w:hyperlink>
      <w:r>
        <w:rPr/>
        <w:t xml:space="preserve"> - за професионални училища.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11" name="Image11" descr="" title="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 descr="" title="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10. Възрастовите групи в трите направления са :</w:t>
      </w:r>
    </w:p>
    <w:p>
      <w:pPr>
        <w:pStyle w:val="Normal"/>
        <w:bidi w:val="0"/>
        <w:ind w:hanging="0" w:start="0" w:end="0"/>
        <w:jc w:val="start"/>
        <w:rPr/>
      </w:pPr>
      <w:r>
        <w:rPr/>
        <w:t>- I - IV клас / 1ва възрастова група /</w:t>
      </w:r>
    </w:p>
    <w:p>
      <w:pPr>
        <w:pStyle w:val="Normal"/>
        <w:bidi w:val="0"/>
        <w:ind w:hanging="0" w:start="0" w:end="0"/>
        <w:jc w:val="start"/>
        <w:rPr/>
      </w:pPr>
      <w:r>
        <w:rPr/>
        <w:t>- V – VII клас / 2ра възрастова група /</w:t>
      </w:r>
    </w:p>
    <w:p>
      <w:pPr>
        <w:pStyle w:val="Normal"/>
        <w:bidi w:val="0"/>
        <w:ind w:hanging="0" w:start="0" w:end="0"/>
        <w:jc w:val="start"/>
        <w:rPr/>
      </w:pPr>
      <w:r>
        <w:rPr/>
        <w:t>- VIII – XI клас / 3та възрастова група /</w:t>
      </w:r>
    </w:p>
    <w:p>
      <w:pPr>
        <w:pStyle w:val="Normal"/>
        <w:bidi w:val="0"/>
        <w:ind w:hanging="0" w:start="0" w:end="0"/>
        <w:jc w:val="start"/>
        <w:rPr/>
      </w:pPr>
      <w:r>
        <w:rPr/>
        <w:t>- XII клас – над 18 г / 3та възрастова група /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12" name="Image12" descr="" title="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" descr="" title="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11. Конкурсната програма ще се състои в две части в ДК”Арсенал”-гр. Казанлък:</w:t>
      </w:r>
    </w:p>
    <w:p>
      <w:pPr>
        <w:pStyle w:val="Normal"/>
        <w:bidi w:val="0"/>
        <w:ind w:hanging="0" w:start="0" w:end="0"/>
        <w:jc w:val="start"/>
        <w:rPr/>
      </w:pPr>
      <w:r>
        <w:rPr/>
        <w:t>- 11.05.2024г. - солови и групови изпълнения в 3те направления на 3те възрастови групи - школи и състави;</w:t>
      </w:r>
    </w:p>
    <w:p>
      <w:pPr>
        <w:pStyle w:val="Normal"/>
        <w:bidi w:val="0"/>
        <w:ind w:hanging="0" w:start="0" w:end="0"/>
        <w:jc w:val="start"/>
        <w:rPr/>
      </w:pPr>
      <w:r>
        <w:rPr/>
        <w:t>- 12.05.2024г. - солови и групови изпълнения в 3те направления на 2те възраст. групи – професионални училища;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13" name="Image13" descr="" title="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" descr="" title="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12. Съдийстването се осъществява по система, която включва 4 критерия : техника на изпълнение, композиция/хореография, имидж и представяне. По всички критерии оценките са от 1 до 10, което означава минимум 4 и максимум 40 точки.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14" name="Image14" descr="" title="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" descr="" title="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13. Професионално жури ще сформира оценката си, основавайки се на представена програма (репертоар) на колективите, разкриваща техническите умения, ритмичност и артистичност на танцьорите, композиционната структура и хореографската идея на танците, способността на изпълнителите да завладяват публиката, подбрания музикален съпровод, използвани атрактивни и оригинални похвати и иновации . Съвременните танци да са издържани идейно и естетически, с избягване на масовия развлекателен тип от акробатични елементи. Важна роля играе правилното определяне на танцово направление/я, в което да се изяви всеки състав и добрата преценка при подбор на програмата за цялостното му представяне. 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15" name="Image15" descr="" title="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5" descr="" title="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14. Според сбора от оценките на журито в определено направление и възрастова група може да не бъде присъдено първо, второ или трето място, както и могат да бъдат класирани две изпълнения с равен брой точки.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16" name="Image16" descr="" title="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" descr="" title="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15. Награди – във всяко танцово направление и за всяка възрастова група се </w:t>
      </w:r>
    </w:p>
    <w:p>
      <w:pPr>
        <w:pStyle w:val="Normal"/>
        <w:bidi w:val="0"/>
        <w:ind w:hanging="0" w:start="0" w:end="0"/>
        <w:jc w:val="start"/>
        <w:rPr/>
      </w:pPr>
      <w:r>
        <w:rPr/>
        <w:t>присъждат I , II и III място, като за сола и дуети – отличилите се получават медали и грамоти , а за групови изпълнения – купа и диплом.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17" name="Image17" descr="" title="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7" descr="" title="🩰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16. В индивидуалните изпълнения за 3та възрастова група - всеки участник има право да бъде класиран само в едно танцово направление. Награждавани изпълнения от конкурси, включени в ПМЗДИД 23, няма да бъдат оценявани.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18" name="Image18" descr="" title="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" descr="" title="🩰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17. Протоколите с оценките на журито се качват в раздел Конкурси в сайта на ОДК”Св.Иван Рилски” до три дена след приключване на събитието.</w:t>
      </w:r>
    </w:p>
    <w:p>
      <w:pPr>
        <w:pStyle w:val="Normal"/>
        <w:bidi w:val="0"/>
        <w:ind w:hanging="0" w:start="0" w:end="0"/>
        <w:jc w:val="start"/>
        <w:rPr/>
      </w:pPr>
      <w:r>
        <w:rPr/>
        <w:t>Резултатите от конкурса са окончателни и не подлежат на преразглеждане.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19" name="Image19" descr="" title="🤸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9" descr="" title="🤸‍♀️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Информация за участниците :</w:t>
      </w:r>
      <w:r>
        <w:rPr/>
        <w:drawing>
          <wp:inline distT="0" distB="0" distL="0" distR="0">
            <wp:extent cx="152400" cy="152400"/>
            <wp:effectExtent l="0" t="0" r="0" b="0"/>
            <wp:docPr id="20" name="Image20" descr="" title="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" descr="" title="🤸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21" name="Image21" descr="" title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1" descr="" title="🌹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1. Поради големият интерес към конкурса и многото участници в него, системата за заявки може да бъде затворена преди обявената дата при достигане на определения организационен лимит.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22" name="Image22" descr="" title="💃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" descr="" title="💃🏻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2. Програмата за участие в конкурсният ден ще бъде обявена на колективите след обработка на заявките. Организаторите могат да я променят при обективна необходимост, те имат право да заснемат и публикуват всички материали, свързани с изпълненията или изпълнителите. 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23" name="Image23" descr="" title="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3" descr="" title="🕺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3. В деня на конкурса солови участници от 2ра и 3та възр. група / школи, състави, клубове / се регистрират срещу подпис и уточняване на училище, в което учат.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24" name="Image24" descr="" title="👯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" descr="" title="👯‍♀️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4. Конкурсът е без такса участие. Разходите за награден фонд, техническо и сценично обезпечаване се поемат от организаторите. Транспортните разходи и разходите по пребиваването, са за сметка на колективите. При необходимост от настаняване в хотел, условията се договарят допълнително с хотелите. 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25" name="Image25" descr="" title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5" descr="" title="🌹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5. Националният балетен конкурс е включен в Програмата с мерки за закрила на деца с изявени дарби 2024 за предоставяне на стипендии на класираните участници в 3та възрастова група на трите танцови направления.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26" name="Image26" descr="" title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6" descr="" title="‼️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6. Ръководителите на колективите следят за поведението на членовете на своите състави по време на мероприятието. Участниците отговарят за своите костюми, реквизити и лични вещи. Домакините не носят отговорност за загубени вещи и нанесени щети от участниците по време на мероприятието.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27" name="Image27" descr="" title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7" descr="" title="‼️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7. Организаторите използват правото си да не включват в конкурса състави, да изключват или отнемат награди на класирани участници за невярно подадени данни, както и за арогантно/неуважително отношение към ръководители, изпълнители, организатори преди и по време на мероприятието.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28" name="Image28" descr="" title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8" descr="" title="‼️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8. Заявки, с родител посочен за ръководител, няма да бъдат приемани.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29" name="Image29" descr="" title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9" descr="" title="‼️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9. Заявката за участие с попълнените формуляри трябва да бъдат подадени не по-късно от 10.04.2024г.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30" name="Image30" descr="" title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0" descr="" title="📝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10. С подаване на заявката, декларирате съгласието си с условията и статута на конкурса.</w:t>
      </w:r>
    </w:p>
    <w:p>
      <w:pPr>
        <w:pStyle w:val="Normal"/>
        <w:bidi w:val="0"/>
        <w:ind w:hanging="0" w:start="0" w:end="0"/>
        <w:jc w:val="start"/>
        <w:rPr/>
      </w:pPr>
      <w:r>
        <w:rPr/>
        <w:t>Адрес за кореспонденция: contact@odk-kazanlak.com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31" name="Image31" descr="" title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1" descr="" title="📱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Тел: 0431 / 9 95 07, GSM: 0878799248</w:t>
      </w:r>
    </w:p>
    <w:p>
      <w:pPr>
        <w:pStyle w:val="Normal"/>
        <w:bidi w:val="0"/>
        <w:ind w:hanging="0" w:start="0" w:end="0"/>
        <w:jc w:val="start"/>
        <w:rPr/>
      </w:pPr>
      <w:r>
        <w:rPr/>
        <w:drawing>
          <wp:inline distT="0" distB="0" distL="0" distR="0">
            <wp:extent cx="152400" cy="152400"/>
            <wp:effectExtent l="0" t="0" r="0" b="0"/>
            <wp:docPr id="32" name="Image32" descr="" title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2" descr="" title="💻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Сайт: </w:t>
      </w:r>
      <w:hyperlink r:id="rId36" w:tgtFrame="_blank">
        <w:r>
          <w:rPr>
            <w:rStyle w:val="Hyperlink"/>
          </w:rPr>
          <w:t>http://odk-kazanlak.com/</w:t>
        </w:r>
      </w:hyperlink>
    </w:p>
    <w:p>
      <w:pPr>
        <w:pStyle w:val="Normal"/>
        <w:bidi w:val="0"/>
        <w:ind w:hanging="0" w:start="0" w:end="0"/>
        <w:jc w:val="start"/>
        <w:rPr/>
      </w:pPr>
      <w:r>
        <w:rPr/>
        <w:t>ОЧАКВАМЕ ВИ!</w:t>
      </w:r>
      <w:r>
        <w:rPr/>
        <w:drawing>
          <wp:inline distT="0" distB="0" distL="0" distR="0">
            <wp:extent cx="152400" cy="152400"/>
            <wp:effectExtent l="0" t="0" r="0" b="0"/>
            <wp:docPr id="33" name="Image33" descr="" title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3" descr="" title="❤️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https://l.facebook.com/l.php?u=https%3A%2F%2Fforms.gle%2FVHoBocAogQjqcE6x6%3Ffbclid%3DIwAR2KzHUnEkLn91pvOw3Sv6rv8ftZTCj1leVjUpprOWv5Bw0Qj9PlO5N6Ewc&amp;h=AT3vX6Qj6Ig-K21V7l9Vcm9Ekcjz5IhzXRiT6j-664x1Xx2MnKRSWVUhNZS1_GElzxBANUvG16BKMXoIUPbwu1oqra0dA5ductBs6N99T_ZThNjE0TKCBRaOt2Fk0ePTpxQZ&amp;__tn__=-UK-R&amp;c[0]=AT3R_PuUnt9wEFqI2ZZmLYgm_x6ymAKWhHvpiivTF1QsbDv8geowa1Qc_hMKoPqCAIS0_6FbJR-JinurimnwFnm3nW-IUOJ9PnhNKaZcQWnJAZMJWZXKocBWbqdt-DTxQe9HXnLl5cJA6f-lIw-_AsgcY7ldbKqgJc-nbsBTWYz79cQZmHvpxJWR_7WY7HtAr5uH3RFocBh5" TargetMode="External"/><Relationship Id="rId13" Type="http://schemas.openxmlformats.org/officeDocument/2006/relationships/hyperlink" Target="https://l.facebook.com/l.php?u=https%3A%2F%2Fforms.gle%2FtM2aURvTfwYSNeGY9%3Ffbclid%3DIwAR1MsAQF5WtyR6nRwdOIIhQ9r4oOCXgYTDJY4DVqzJWFxcIVLsc7JDzg31Q&amp;h=AT2JTMseDlyt9Ag8U82aZhMVpOCBCOxI5gCAWkX1BlnVDV8YmdX1L4sqS5hkg1ocCgvkG6wczSgkaJt5Cg5cl440Ek5-06InJtG7yVH5UHhwQuH3yjJfoustOuCczymXaOF0&amp;__tn__=-UK-R&amp;c[0]=AT3R_PuUnt9wEFqI2ZZmLYgm_x6ymAKWhHvpiivTF1QsbDv8geowa1Qc_hMKoPqCAIS0_6FbJR-JinurimnwFnm3nW-IUOJ9PnhNKaZcQWnJAZMJWZXKocBWbqdt-DTxQe9HXnLl5cJA6f-lIw-_AsgcY7ldbKqgJc-nbsBTWYz79cQZmHvpxJWR_7WY7HtAr5uH3RFocBh5" TargetMode="External"/><Relationship Id="rId14" Type="http://schemas.openxmlformats.org/officeDocument/2006/relationships/image" Target="media/image1.png"/><Relationship Id="rId15" Type="http://schemas.openxmlformats.org/officeDocument/2006/relationships/image" Target="media/image1.png"/><Relationship Id="rId16" Type="http://schemas.openxmlformats.org/officeDocument/2006/relationships/image" Target="media/image1.png"/><Relationship Id="rId17" Type="http://schemas.openxmlformats.org/officeDocument/2006/relationships/image" Target="media/image1.png"/><Relationship Id="rId18" Type="http://schemas.openxmlformats.org/officeDocument/2006/relationships/image" Target="media/image1.png"/><Relationship Id="rId19" Type="http://schemas.openxmlformats.org/officeDocument/2006/relationships/image" Target="media/image1.png"/><Relationship Id="rId20" Type="http://schemas.openxmlformats.org/officeDocument/2006/relationships/image" Target="media/image1.png"/><Relationship Id="rId21" Type="http://schemas.openxmlformats.org/officeDocument/2006/relationships/image" Target="media/image1.png"/><Relationship Id="rId22" Type="http://schemas.openxmlformats.org/officeDocument/2006/relationships/image" Target="media/image3.png"/><Relationship Id="rId23" Type="http://schemas.openxmlformats.org/officeDocument/2006/relationships/image" Target="media/image4.png"/><Relationship Id="rId24" Type="http://schemas.openxmlformats.org/officeDocument/2006/relationships/image" Target="media/image5.png"/><Relationship Id="rId25" Type="http://schemas.openxmlformats.org/officeDocument/2006/relationships/image" Target="media/image6.png"/><Relationship Id="rId26" Type="http://schemas.openxmlformats.org/officeDocument/2006/relationships/image" Target="media/image7.png"/><Relationship Id="rId27" Type="http://schemas.openxmlformats.org/officeDocument/2006/relationships/image" Target="media/image8.png"/><Relationship Id="rId28" Type="http://schemas.openxmlformats.org/officeDocument/2006/relationships/image" Target="media/image5.png"/><Relationship Id="rId29" Type="http://schemas.openxmlformats.org/officeDocument/2006/relationships/image" Target="media/image9.png"/><Relationship Id="rId30" Type="http://schemas.openxmlformats.org/officeDocument/2006/relationships/image" Target="media/image9.png"/><Relationship Id="rId31" Type="http://schemas.openxmlformats.org/officeDocument/2006/relationships/image" Target="media/image9.png"/><Relationship Id="rId32" Type="http://schemas.openxmlformats.org/officeDocument/2006/relationships/image" Target="media/image9.png"/><Relationship Id="rId33" Type="http://schemas.openxmlformats.org/officeDocument/2006/relationships/image" Target="media/image10.png"/><Relationship Id="rId34" Type="http://schemas.openxmlformats.org/officeDocument/2006/relationships/image" Target="media/image11.png"/><Relationship Id="rId35" Type="http://schemas.openxmlformats.org/officeDocument/2006/relationships/image" Target="media/image12.png"/><Relationship Id="rId36" Type="http://schemas.openxmlformats.org/officeDocument/2006/relationships/hyperlink" Target="https://l.facebook.com/l.php?u=http%3A%2F%2Fodk-kazanlak.com%2F%3Ffbclid%3DIwAR2512xHE6l2dVjTRwDv5gvt5O5iXhUwxchHg8xHbrVfx88V7jn_1w9Ga1U&amp;h=AT2xlLbFEflltcKq2j3vAkDzWv0gqtVq6emOj1WHcVnLcb5ScEvI4hBcCTAlv-K3IoupEx8H3kLo5RuxXS7GrNw7U3Chgg7qZqwnmFNLo2xSpvyR5rZhYsOJbjXyvxvn8uws&amp;__tn__=-UK-R&amp;c[0]=AT3R_PuUnt9wEFqI2ZZmLYgm_x6ymAKWhHvpiivTF1QsbDv8geowa1Qc_hMKoPqCAIS0_6FbJR-JinurimnwFnm3nW-IUOJ9PnhNKaZcQWnJAZMJWZXKocBWbqdt-DTxQe9HXnLl5cJA6f-lIw-_AsgcY7ldbKqgJc-nbsBTWYz79cQZmHvpxJWR_7WY7HtAr5uH3RFocBh5" TargetMode="External"/><Relationship Id="rId37" Type="http://schemas.openxmlformats.org/officeDocument/2006/relationships/image" Target="media/image13.png"/><Relationship Id="rId38" Type="http://schemas.openxmlformats.org/officeDocument/2006/relationships/fontTable" Target="fontTable.xml"/><Relationship Id="rId39" Type="http://schemas.openxmlformats.org/officeDocument/2006/relationships/settings" Target="settings.xml"/><Relationship Id="rId4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3</Pages>
  <Words>1065</Words>
  <Characters>5998</Characters>
  <CharactersWithSpaces>7029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2024-01-23T14:18:28Z</dcterms:created>
  <dc:creator/>
  <dc:description/>
  <dc:language>en-US</dc:language>
  <cp:lastModifiedBy/>
  <dcterms:modified xsi:type="dcterms:W3CDTF">2024-01-23T14:18:57Z</dcterms:modified>
  <cp:revision>1</cp:revision>
  <dc:subject/>
  <dc:title/>
</cp:coreProperties>
</file>